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Meeting Minutes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12, 2019</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Call meeting to order and flag salute</w:t>
      </w:r>
      <w:r w:rsidDel="00000000" w:rsidR="00000000" w:rsidRPr="00000000">
        <w:rPr>
          <w:rFonts w:ascii="Times New Roman" w:cs="Times New Roman" w:eastAsia="Times New Roman" w:hAnsi="Times New Roman"/>
          <w:rtl w:val="0"/>
        </w:rPr>
        <w:t xml:space="preserve">.  Call meeting to order and flag salute. This is a regularly scheduled Meeting of the Board of Commissioners of Water District No. 1, Stillwater Township.  Tonight, Jan 08, 2018  meeting convened at 7:30 p.m. and the flag salute was recited.  </w:t>
      </w:r>
    </w:p>
    <w:p w:rsidR="00000000" w:rsidDel="00000000" w:rsidP="00000000" w:rsidRDefault="00000000" w:rsidRPr="00000000" w14:paraId="00000004">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This meeting was held in compliance </w:t>
      </w:r>
    </w:p>
    <w:p w:rsidR="00000000" w:rsidDel="00000000" w:rsidP="00000000" w:rsidRDefault="00000000" w:rsidRPr="00000000" w14:paraId="00000006">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Open Public Meeting Act.  Regular meetings are held the second Tuesday of each month, 7:30 p.m., Stillwater Municipal Building, Stillwater, New Jersey.  </w:t>
      </w:r>
    </w:p>
    <w:p w:rsidR="00000000" w:rsidDel="00000000" w:rsidP="00000000" w:rsidRDefault="00000000" w:rsidRPr="00000000" w14:paraId="00000007">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The meeting was called to order by president, Jack Choma.  Commissioners present: </w:t>
      </w:r>
      <w:r w:rsidDel="00000000" w:rsidR="00000000" w:rsidRPr="00000000">
        <w:rPr>
          <w:rtl w:val="0"/>
        </w:rPr>
      </w:r>
    </w:p>
    <w:tbl>
      <w:tblPr>
        <w:tblStyle w:val="Table1"/>
        <w:tblW w:w="9340.0" w:type="dxa"/>
        <w:jc w:val="left"/>
        <w:tblInd w:w="0.0" w:type="dxa"/>
        <w:tblLayout w:type="fixed"/>
        <w:tblLook w:val="0400"/>
      </w:tblPr>
      <w:tblGrid>
        <w:gridCol w:w="320"/>
        <w:gridCol w:w="1255"/>
        <w:gridCol w:w="320"/>
        <w:gridCol w:w="3025"/>
        <w:gridCol w:w="540"/>
        <w:gridCol w:w="1990"/>
        <w:gridCol w:w="360"/>
        <w:gridCol w:w="1530"/>
        <w:tblGridChange w:id="0">
          <w:tblGrid>
            <w:gridCol w:w="320"/>
            <w:gridCol w:w="1255"/>
            <w:gridCol w:w="320"/>
            <w:gridCol w:w="3025"/>
            <w:gridCol w:w="540"/>
            <w:gridCol w:w="1990"/>
            <w:gridCol w:w="360"/>
            <w:gridCol w:w="153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Jack Choma</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Wendy Fabian</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Treasurer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Commissioner</w:t>
            </w:r>
          </w:p>
          <w:p w:rsidR="00000000" w:rsidDel="00000000" w:rsidP="00000000" w:rsidRDefault="00000000" w:rsidRPr="00000000" w14:paraId="00000013">
            <w:pPr>
              <w:spacing w:after="0"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swd.comm@gmail.com</w:t>
              </w:r>
            </w:hyperlink>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Commissioner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Tom Williver</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Vice 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MaryAnne Choma</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Recording Secretary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x = present</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ab = absent</w:t>
            </w:r>
            <w:r w:rsidDel="00000000" w:rsidR="00000000" w:rsidRPr="00000000">
              <w:rPr>
                <w:rtl w:val="0"/>
              </w:rPr>
            </w:r>
          </w:p>
        </w:tc>
      </w:tr>
    </w:tbl>
    <w:p w:rsidR="00000000" w:rsidDel="00000000" w:rsidP="00000000" w:rsidRDefault="00000000" w:rsidRPr="00000000" w14:paraId="00000022">
      <w:pPr>
        <w:spacing w:after="0" w:line="240" w:lineRule="auto"/>
        <w:ind w:left="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present </w:t>
      </w:r>
    </w:p>
    <w:p w:rsidR="00000000" w:rsidDel="00000000" w:rsidP="00000000" w:rsidRDefault="00000000" w:rsidRPr="00000000" w14:paraId="00000023">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Sean Casey, General Manager</w:t>
      </w:r>
    </w:p>
    <w:p w:rsidR="00000000" w:rsidDel="00000000" w:rsidP="00000000" w:rsidRDefault="00000000" w:rsidRPr="00000000" w14:paraId="00000024">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Mike Cohrs &amp; In Touch from RCap </w:t>
      </w:r>
    </w:p>
    <w:p w:rsidR="00000000" w:rsidDel="00000000" w:rsidP="00000000" w:rsidRDefault="00000000" w:rsidRPr="00000000" w14:paraId="00000025">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previous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Following a review of the minutes.  A motion was made by Tom Williver to approve minutes as amended with a second by Wendy Fabian to accept the minutes as amended.  Motion carried. Minutes approved from previous (Jan) meeting. Weather canceled Feb 2019 meeting</w:t>
      </w:r>
    </w:p>
    <w:p w:rsidR="00000000" w:rsidDel="00000000" w:rsidP="00000000" w:rsidRDefault="00000000" w:rsidRPr="00000000" w14:paraId="00000026">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 public input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color w:val="000000"/>
          <w:sz w:val="24"/>
          <w:szCs w:val="24"/>
          <w:rtl w:val="0"/>
        </w:rPr>
        <w:t xml:space="preserve">Correspondence </w:t>
      </w:r>
      <w:r w:rsidDel="00000000" w:rsidR="00000000" w:rsidRPr="00000000">
        <w:rPr>
          <w:rFonts w:ascii="Times New Roman" w:cs="Times New Roman" w:eastAsia="Times New Roman" w:hAnsi="Times New Roman"/>
          <w:color w:val="000000"/>
          <w:sz w:val="24"/>
          <w:szCs w:val="24"/>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B">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Morgenstern attorney emailed update - Wiley delinquency account update going to court. Friday March 15, 2019 1:30pm.  Jack will be present at hearing.  Claimed did not know of bills, etc.  We have documentation otherwise. </w:t>
      </w:r>
    </w:p>
    <w:p w:rsidR="00000000" w:rsidDel="00000000" w:rsidP="00000000" w:rsidRDefault="00000000" w:rsidRPr="00000000" w14:paraId="0000002C">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Lengly emailed with concern - account water read was high and reviewed  to help answer Mr. Lengley concern.  Sean went the house.  read was correct.  Mr. Lengley paid the bill he just wanted to understand it. </w:t>
      </w:r>
    </w:p>
    <w:p w:rsidR="00000000" w:rsidDel="00000000" w:rsidP="00000000" w:rsidRDefault="00000000" w:rsidRPr="00000000" w14:paraId="0000002D">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Wistuba sent aggressive email complaining of notification on owing monies, Tom and Sharon looked into it and addressed Wistuba with email.  </w:t>
      </w:r>
    </w:p>
    <w:p w:rsidR="00000000" w:rsidDel="00000000" w:rsidP="00000000" w:rsidRDefault="00000000" w:rsidRPr="00000000" w14:paraId="0000002E">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Corhes emailed request about working on Operations &amp; Maintenance Manual.  Request sent to  Sean Casey.  this manual to be put into the RCap process.  Good O&amp;M manual exists.  perhaps add more dialogue for future boards.</w:t>
      </w:r>
    </w:p>
    <w:p w:rsidR="00000000" w:rsidDel="00000000" w:rsidP="00000000" w:rsidRDefault="00000000" w:rsidRPr="00000000" w14:paraId="0000002F">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Dougherty of Elm terrace emailed twice regarding road hazard after line repairs. Jack called LLC to put stone inside crater.  Work was done in a timely manner.  Mr. Dougherty was pleased.</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Systems Report: </w:t>
      </w:r>
      <w:r w:rsidDel="00000000" w:rsidR="00000000" w:rsidRPr="00000000">
        <w:rPr>
          <w:rFonts w:ascii="Times New Roman" w:cs="Times New Roman" w:eastAsia="Times New Roman" w:hAnsi="Times New Roman"/>
          <w:sz w:val="24"/>
          <w:szCs w:val="24"/>
          <w:rtl w:val="0"/>
        </w:rPr>
        <w:t xml:space="preserve">Jan &amp; Feb went up a lot.  Jan leak on Elm.  Feb broke on South Break.  We are looking at Greco.  Not sure what is happening. Keeping an eye.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Average Daily Gallons Pumped</w:t>
      </w:r>
    </w:p>
    <w:p w:rsidR="00000000" w:rsidDel="00000000" w:rsidP="00000000" w:rsidRDefault="00000000" w:rsidRPr="00000000" w14:paraId="00000034">
      <w:pPr>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140"/>
        <w:gridCol w:w="1140"/>
        <w:gridCol w:w="1140"/>
        <w:gridCol w:w="1140"/>
        <w:gridCol w:w="1140"/>
        <w:gridCol w:w="1140"/>
        <w:gridCol w:w="1065"/>
        <w:tblGridChange w:id="0">
          <w:tblGrid>
            <w:gridCol w:w="1425"/>
            <w:gridCol w:w="1140"/>
            <w:gridCol w:w="1140"/>
            <w:gridCol w:w="1140"/>
            <w:gridCol w:w="1140"/>
            <w:gridCol w:w="1140"/>
            <w:gridCol w:w="1140"/>
            <w:gridCol w:w="1065"/>
          </w:tblGrid>
        </w:tblGridChange>
      </w:tblGrid>
      <w:tr>
        <w:trPr>
          <w:trHeight w:val="500" w:hRule="atLeast"/>
        </w:trPr>
        <w:tc>
          <w:tcPr/>
          <w:p w:rsidR="00000000" w:rsidDel="00000000" w:rsidP="00000000" w:rsidRDefault="00000000" w:rsidRPr="00000000" w14:paraId="0000003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36">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2013</w:t>
            </w:r>
          </w:p>
        </w:tc>
        <w:tc>
          <w:tcPr/>
          <w:p w:rsidR="00000000" w:rsidDel="00000000" w:rsidP="00000000" w:rsidRDefault="00000000" w:rsidRPr="00000000" w14:paraId="00000037">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38">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3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3A">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3B">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3C">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r>
      <w:tr>
        <w:trPr>
          <w:trHeight w:val="500" w:hRule="atLeast"/>
        </w:trPr>
        <w:tc>
          <w:tcPr/>
          <w:p w:rsidR="00000000" w:rsidDel="00000000" w:rsidP="00000000" w:rsidRDefault="00000000" w:rsidRPr="00000000" w14:paraId="0000003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3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130,829</w:t>
            </w:r>
          </w:p>
        </w:tc>
        <w:tc>
          <w:tcPr/>
          <w:p w:rsidR="00000000" w:rsidDel="00000000" w:rsidP="00000000" w:rsidRDefault="00000000" w:rsidRPr="00000000" w14:paraId="0000003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4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4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4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4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4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r>
      <w:tr>
        <w:trPr>
          <w:trHeight w:val="500" w:hRule="atLeast"/>
        </w:trPr>
        <w:tc>
          <w:tcPr/>
          <w:p w:rsidR="00000000" w:rsidDel="00000000" w:rsidP="00000000" w:rsidRDefault="00000000" w:rsidRPr="00000000" w14:paraId="0000004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4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125,580</w:t>
            </w:r>
          </w:p>
        </w:tc>
        <w:tc>
          <w:tcPr/>
          <w:p w:rsidR="00000000" w:rsidDel="00000000" w:rsidP="00000000" w:rsidRDefault="00000000" w:rsidRPr="00000000" w14:paraId="0000004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4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4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4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4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4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r>
      <w:tr>
        <w:trPr>
          <w:trHeight w:val="500" w:hRule="atLeast"/>
        </w:trPr>
        <w:tc>
          <w:tcPr/>
          <w:p w:rsidR="00000000" w:rsidDel="00000000" w:rsidP="00000000" w:rsidRDefault="00000000" w:rsidRPr="00000000" w14:paraId="0000004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4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121,166</w:t>
            </w:r>
          </w:p>
        </w:tc>
        <w:tc>
          <w:tcPr/>
          <w:p w:rsidR="00000000" w:rsidDel="00000000" w:rsidP="00000000" w:rsidRDefault="00000000" w:rsidRPr="00000000" w14:paraId="0000004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5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5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5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5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5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5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5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105,645</w:t>
            </w:r>
          </w:p>
        </w:tc>
        <w:tc>
          <w:tcPr/>
          <w:p w:rsidR="00000000" w:rsidDel="00000000" w:rsidP="00000000" w:rsidRDefault="00000000" w:rsidRPr="00000000" w14:paraId="0000005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5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5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5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5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5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5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5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124,781</w:t>
            </w:r>
          </w:p>
        </w:tc>
        <w:tc>
          <w:tcPr/>
          <w:p w:rsidR="00000000" w:rsidDel="00000000" w:rsidP="00000000" w:rsidRDefault="00000000" w:rsidRPr="00000000" w14:paraId="0000005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6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6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6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6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6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6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6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119,812</w:t>
            </w:r>
          </w:p>
        </w:tc>
        <w:tc>
          <w:tcPr/>
          <w:p w:rsidR="00000000" w:rsidDel="00000000" w:rsidP="00000000" w:rsidRDefault="00000000" w:rsidRPr="00000000" w14:paraId="0000006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6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6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6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6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6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6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6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116,652</w:t>
            </w:r>
          </w:p>
        </w:tc>
        <w:tc>
          <w:tcPr/>
          <w:p w:rsidR="00000000" w:rsidDel="00000000" w:rsidP="00000000" w:rsidRDefault="00000000" w:rsidRPr="00000000" w14:paraId="0000006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7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7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7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7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7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7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7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87,341</w:t>
            </w:r>
          </w:p>
        </w:tc>
        <w:tc>
          <w:tcPr/>
          <w:p w:rsidR="00000000" w:rsidDel="00000000" w:rsidP="00000000" w:rsidRDefault="00000000" w:rsidRPr="00000000" w14:paraId="0000007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7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7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7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7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7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7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7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112,096</w:t>
            </w:r>
          </w:p>
        </w:tc>
        <w:tc>
          <w:tcPr/>
          <w:p w:rsidR="00000000" w:rsidDel="00000000" w:rsidP="00000000" w:rsidRDefault="00000000" w:rsidRPr="00000000" w14:paraId="0000007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8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8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8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8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8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8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8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101,484</w:t>
            </w:r>
          </w:p>
        </w:tc>
        <w:tc>
          <w:tcPr/>
          <w:p w:rsidR="00000000" w:rsidDel="00000000" w:rsidP="00000000" w:rsidRDefault="00000000" w:rsidRPr="00000000" w14:paraId="0000008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8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8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8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8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8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8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8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92,587</w:t>
            </w:r>
          </w:p>
        </w:tc>
        <w:tc>
          <w:tcPr/>
          <w:p w:rsidR="00000000" w:rsidDel="00000000" w:rsidP="00000000" w:rsidRDefault="00000000" w:rsidRPr="00000000" w14:paraId="0000008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9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9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9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9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9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9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9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110,136</w:t>
            </w:r>
          </w:p>
        </w:tc>
        <w:tc>
          <w:tcPr/>
          <w:p w:rsidR="00000000" w:rsidDel="00000000" w:rsidP="00000000" w:rsidRDefault="00000000" w:rsidRPr="00000000" w14:paraId="0000009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9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9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9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9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9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D">
      <w:pPr>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ind w:left="72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A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A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A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A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A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A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A7">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2,010,968</w:t>
            </w:r>
          </w:p>
        </w:tc>
        <w:tc>
          <w:tcPr/>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1,076,100</w:t>
            </w:r>
          </w:p>
        </w:tc>
        <w:tc>
          <w:tcPr/>
          <w:p w:rsidR="00000000" w:rsidDel="00000000" w:rsidP="00000000" w:rsidRDefault="00000000" w:rsidRPr="00000000" w14:paraId="000000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68,800</w:t>
            </w:r>
          </w:p>
        </w:tc>
        <w:tc>
          <w:tcPr/>
          <w:p w:rsidR="00000000" w:rsidDel="00000000" w:rsidP="00000000" w:rsidRDefault="00000000" w:rsidRPr="00000000" w14:paraId="000000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168,180</w:t>
            </w:r>
          </w:p>
        </w:tc>
        <w:tc>
          <w:tcPr/>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50,600</w:t>
            </w:r>
          </w:p>
        </w:tc>
        <w:tc>
          <w:tcPr/>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3,374,648</w:t>
            </w:r>
          </w:p>
        </w:tc>
      </w:tr>
      <w:tr>
        <w:tc>
          <w:tcPr/>
          <w:p w:rsidR="00000000" w:rsidDel="00000000" w:rsidP="00000000" w:rsidRDefault="00000000" w:rsidRPr="00000000" w14:paraId="000000A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2,067,449</w:t>
            </w:r>
          </w:p>
        </w:tc>
        <w:tc>
          <w:tcPr/>
          <w:p w:rsidR="00000000" w:rsidDel="00000000" w:rsidP="00000000" w:rsidRDefault="00000000" w:rsidRPr="00000000" w14:paraId="000000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1,126,000</w:t>
            </w:r>
          </w:p>
        </w:tc>
        <w:tc>
          <w:tcPr/>
          <w:p w:rsidR="00000000" w:rsidDel="00000000" w:rsidP="00000000" w:rsidRDefault="00000000" w:rsidRPr="00000000" w14:paraId="000000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26,600</w:t>
            </w:r>
          </w:p>
        </w:tc>
        <w:tc>
          <w:tcPr/>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54,940</w:t>
            </w:r>
          </w:p>
        </w:tc>
        <w:tc>
          <w:tcPr/>
          <w:p w:rsidR="00000000" w:rsidDel="00000000" w:rsidP="00000000" w:rsidRDefault="00000000" w:rsidRPr="00000000" w14:paraId="000000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43,820</w:t>
            </w:r>
          </w:p>
        </w:tc>
        <w:tc>
          <w:tcPr/>
          <w:p w:rsidR="00000000" w:rsidDel="00000000" w:rsidP="00000000" w:rsidRDefault="00000000" w:rsidRPr="00000000" w14:paraId="000000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3,318,809</w:t>
            </w:r>
          </w:p>
        </w:tc>
      </w:tr>
      <w:tr>
        <w:tc>
          <w:tcPr/>
          <w:p w:rsidR="00000000" w:rsidDel="00000000" w:rsidP="00000000" w:rsidRDefault="00000000" w:rsidRPr="00000000" w14:paraId="000000B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1,380,277</w:t>
            </w:r>
          </w:p>
        </w:tc>
        <w:tc>
          <w:tcPr/>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1,176,700</w:t>
            </w:r>
          </w:p>
        </w:tc>
        <w:tc>
          <w:tcPr/>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28,080</w:t>
            </w:r>
          </w:p>
        </w:tc>
        <w:tc>
          <w:tcPr/>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57,690</w:t>
            </w:r>
          </w:p>
        </w:tc>
        <w:tc>
          <w:tcPr/>
          <w:p w:rsidR="00000000" w:rsidDel="00000000" w:rsidP="00000000" w:rsidRDefault="00000000" w:rsidRPr="00000000" w14:paraId="000000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40,500</w:t>
            </w:r>
          </w:p>
        </w:tc>
        <w:tc>
          <w:tcPr/>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2,683,247</w:t>
            </w:r>
          </w:p>
        </w:tc>
      </w:tr>
    </w:tbl>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b w:val="1"/>
          <w:color w:val="000000"/>
          <w:sz w:val="24"/>
          <w:szCs w:val="24"/>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color w:val="000000"/>
          <w:sz w:val="24"/>
          <w:szCs w:val="24"/>
          <w:rtl w:val="0"/>
        </w:rPr>
        <w:t xml:space="preserve">eport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 of the </w:t>
      </w:r>
      <w:r w:rsidDel="00000000" w:rsidR="00000000" w:rsidRPr="00000000">
        <w:rPr>
          <w:rFonts w:ascii="Times New Roman" w:cs="Times New Roman" w:eastAsia="Times New Roman" w:hAnsi="Times New Roman"/>
          <w:rtl w:val="0"/>
        </w:rPr>
        <w:t xml:space="preserve">process for designing the budget led by Michael Cohrs</w:t>
      </w:r>
    </w:p>
    <w:p w:rsidR="00000000" w:rsidDel="00000000" w:rsidP="00000000" w:rsidRDefault="00000000" w:rsidRPr="00000000" w14:paraId="000000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conversation on 18th between Tom and Mike.</w:t>
      </w:r>
      <w:r w:rsidDel="00000000" w:rsidR="00000000" w:rsidRPr="00000000">
        <w:rPr>
          <w:rFonts w:ascii="Times New Roman" w:cs="Times New Roman" w:eastAsia="Times New Roman" w:hAnsi="Times New Roman"/>
          <w:highlight w:val="yellow"/>
          <w:rtl w:val="0"/>
        </w:rPr>
        <w:t xml:space="preserve"> Mike asked Wendy </w:t>
      </w:r>
      <w:r w:rsidDel="00000000" w:rsidR="00000000" w:rsidRPr="00000000">
        <w:rPr>
          <w:rFonts w:ascii="Times New Roman" w:cs="Times New Roman" w:eastAsia="Times New Roman" w:hAnsi="Times New Roman"/>
          <w:rtl w:val="0"/>
        </w:rPr>
        <w:t xml:space="preserve">to create doc on Wendy’s questions to inform the conversation scheduled for the 18th.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goal is for Wendy to have clarity on reports each time she runs them.  Wendy is thinking about HOW the data is entered. for example - finance charges. MaryAnne.Motion to accept the treasurer's report as presented. Second by Tom Williver.  Dan Yardley motion to approve the treasurer's report.  Jack second.  </w:t>
      </w:r>
      <w:r w:rsidDel="00000000" w:rsidR="00000000" w:rsidRPr="00000000">
        <w:rPr>
          <w:rFonts w:ascii="Times New Roman" w:cs="Times New Roman" w:eastAsia="Times New Roman" w:hAnsi="Times New Roman"/>
          <w:highlight w:val="yellow"/>
          <w:rtl w:val="0"/>
        </w:rPr>
        <w:t xml:space="preserve">Wendy Fabian</w:t>
      </w:r>
      <w:r w:rsidDel="00000000" w:rsidR="00000000" w:rsidRPr="00000000">
        <w:rPr>
          <w:rFonts w:ascii="Times New Roman" w:cs="Times New Roman" w:eastAsia="Times New Roman" w:hAnsi="Times New Roman"/>
          <w:rtl w:val="0"/>
        </w:rPr>
        <w:t xml:space="preserve">  to request bill list from Tom Perry so that it is reviewed and approved at each meeting.   this month’s </w:t>
      </w:r>
      <w:r w:rsidDel="00000000" w:rsidR="00000000" w:rsidRPr="00000000">
        <w:rPr>
          <w:rFonts w:ascii="Times New Roman" w:cs="Times New Roman" w:eastAsia="Times New Roman" w:hAnsi="Times New Roman"/>
          <w:rtl w:val="0"/>
        </w:rPr>
        <w:t xml:space="preserve">Bill list included JCPL.  question about amount owed.  </w:t>
      </w:r>
      <w:r w:rsidDel="00000000" w:rsidR="00000000" w:rsidRPr="00000000">
        <w:rPr>
          <w:rFonts w:ascii="Times New Roman" w:cs="Times New Roman" w:eastAsia="Times New Roman" w:hAnsi="Times New Roman"/>
          <w:highlight w:val="yellow"/>
          <w:rtl w:val="0"/>
        </w:rPr>
        <w:t xml:space="preserve">Wendy </w:t>
      </w:r>
      <w:r w:rsidDel="00000000" w:rsidR="00000000" w:rsidRPr="00000000">
        <w:rPr>
          <w:rFonts w:ascii="Times New Roman" w:cs="Times New Roman" w:eastAsia="Times New Roman" w:hAnsi="Times New Roman"/>
          <w:rtl w:val="0"/>
        </w:rPr>
        <w:t xml:space="preserve">to ask Tom Perry about JCPL bill.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Motion to approve current JCPL bill. MaryAnne second.</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rPr>
      </w:pPr>
      <w:bookmarkStart w:colFirst="0" w:colLast="0" w:name="_30j0zll" w:id="1"/>
      <w:bookmarkEnd w:id="1"/>
      <w:r w:rsidDel="00000000" w:rsidR="00000000" w:rsidRPr="00000000">
        <w:rPr>
          <w:rFonts w:ascii="Times New Roman" w:cs="Times New Roman" w:eastAsia="Times New Roman" w:hAnsi="Times New Roman"/>
          <w:rtl w:val="0"/>
        </w:rPr>
        <w:t xml:space="preserve">10.  </w:t>
      </w:r>
      <w:r w:rsidDel="00000000" w:rsidR="00000000" w:rsidRPr="00000000">
        <w:rPr>
          <w:rFonts w:ascii="Times New Roman" w:cs="Times New Roman" w:eastAsia="Times New Roman" w:hAnsi="Times New Roman"/>
          <w:b w:val="1"/>
          <w:rtl w:val="0"/>
        </w:rPr>
        <w:t xml:space="preserve">Old Business:</w:t>
      </w:r>
    </w:p>
    <w:p w:rsidR="00000000" w:rsidDel="00000000" w:rsidP="00000000" w:rsidRDefault="00000000" w:rsidRPr="00000000" w14:paraId="000000C5">
      <w:pPr>
        <w:numPr>
          <w:ilvl w:val="0"/>
          <w:numId w:val="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umjjan92lhrg" w:id="2"/>
      <w:bookmarkEnd w:id="2"/>
      <w:r w:rsidDel="00000000" w:rsidR="00000000" w:rsidRPr="00000000">
        <w:rPr>
          <w:rFonts w:ascii="Times New Roman" w:cs="Times New Roman" w:eastAsia="Times New Roman" w:hAnsi="Times New Roman"/>
          <w:rtl w:val="0"/>
        </w:rPr>
        <w:t xml:space="preserve">Wiley account court update.  see correspondence.  she is contesting shut off fee and turn on fee.  Our attorney requested paperwork regarding issue.  Tom and Sharron provided this. Clarify our policy.  Amount owed is 100.00.</w:t>
      </w:r>
    </w:p>
    <w:p w:rsidR="00000000" w:rsidDel="00000000" w:rsidP="00000000" w:rsidRDefault="00000000" w:rsidRPr="00000000" w14:paraId="000000C6">
      <w:pPr>
        <w:numPr>
          <w:ilvl w:val="1"/>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bookmarkStart w:colFirst="0" w:colLast="0" w:name="_tu7kz64qd4ip" w:id="3"/>
      <w:bookmarkEnd w:id="3"/>
      <w:r w:rsidDel="00000000" w:rsidR="00000000" w:rsidRPr="00000000">
        <w:rPr>
          <w:rFonts w:ascii="Times New Roman" w:cs="Times New Roman" w:eastAsia="Times New Roman" w:hAnsi="Times New Roman"/>
          <w:rtl w:val="0"/>
        </w:rPr>
        <w:t xml:space="preserve">Mike Cohrs mentioned that we could case study.   Document this case so that somebody else. Extra has been.  timeline of how it happened and monies paid as extra.</w:t>
      </w:r>
    </w:p>
    <w:p w:rsidR="00000000" w:rsidDel="00000000" w:rsidP="00000000" w:rsidRDefault="00000000" w:rsidRPr="00000000" w14:paraId="000000C7">
      <w:pPr>
        <w:numPr>
          <w:ilvl w:val="0"/>
          <w:numId w:val="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7qk2cp47glzi" w:id="4"/>
      <w:bookmarkEnd w:id="4"/>
      <w:r w:rsidDel="00000000" w:rsidR="00000000" w:rsidRPr="00000000">
        <w:rPr>
          <w:rFonts w:ascii="Times New Roman" w:cs="Times New Roman" w:eastAsia="Times New Roman" w:hAnsi="Times New Roman"/>
          <w:rtl w:val="0"/>
        </w:rPr>
        <w:t xml:space="preserve">Mass meter install.  mailers sent last week to the customers who need new meters. They will review all previously installed meters and install 318 meters.  They will also read meters before they take them out.  This data will go onto an excel sheet.</w:t>
      </w:r>
    </w:p>
    <w:p w:rsidR="00000000" w:rsidDel="00000000" w:rsidP="00000000" w:rsidRDefault="00000000" w:rsidRPr="00000000" w14:paraId="000000C8">
      <w:pPr>
        <w:numPr>
          <w:ilvl w:val="1"/>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l0ppjfmzjeg" w:id="5"/>
      <w:bookmarkEnd w:id="5"/>
      <w:r w:rsidDel="00000000" w:rsidR="00000000" w:rsidRPr="00000000">
        <w:rPr>
          <w:rFonts w:ascii="Times New Roman" w:cs="Times New Roman" w:eastAsia="Times New Roman" w:hAnsi="Times New Roman"/>
          <w:rtl w:val="0"/>
        </w:rPr>
        <w:t xml:space="preserve">How do we address the delayed billing due to installation?  </w:t>
      </w:r>
      <w:r w:rsidDel="00000000" w:rsidR="00000000" w:rsidRPr="00000000">
        <w:rPr>
          <w:rFonts w:ascii="Times New Roman" w:cs="Times New Roman" w:eastAsia="Times New Roman" w:hAnsi="Times New Roman"/>
          <w:highlight w:val="green"/>
          <w:rtl w:val="0"/>
        </w:rPr>
        <w:t xml:space="preserve">MaryAnne -</w:t>
      </w:r>
      <w:r w:rsidDel="00000000" w:rsidR="00000000" w:rsidRPr="00000000">
        <w:rPr>
          <w:rFonts w:ascii="Times New Roman" w:cs="Times New Roman" w:eastAsia="Times New Roman" w:hAnsi="Times New Roman"/>
          <w:rtl w:val="0"/>
        </w:rPr>
        <w:t xml:space="preserve"> “Meter reading will be delayed due to meter installations”  Customers will not incur late charges</w:t>
      </w:r>
      <w:r w:rsidDel="00000000" w:rsidR="00000000" w:rsidRPr="00000000">
        <w:rPr>
          <w:rFonts w:ascii="Times New Roman" w:cs="Times New Roman" w:eastAsia="Times New Roman" w:hAnsi="Times New Roman"/>
          <w:highlight w:val="green"/>
          <w:rtl w:val="0"/>
        </w:rPr>
        <w:t xml:space="preserve">.MaryAnne - </w:t>
      </w:r>
      <w:r w:rsidDel="00000000" w:rsidR="00000000" w:rsidRPr="00000000">
        <w:rPr>
          <w:rFonts w:ascii="Times New Roman" w:cs="Times New Roman" w:eastAsia="Times New Roman" w:hAnsi="Times New Roman"/>
          <w:rtl w:val="0"/>
        </w:rPr>
        <w:t xml:space="preserve">website, instant alert, official PLA website  quarterly billing - once meters installed bill will begin</w:t>
      </w:r>
      <w:r w:rsidDel="00000000" w:rsidR="00000000" w:rsidRPr="00000000">
        <w:rPr>
          <w:rtl w:val="0"/>
        </w:rPr>
      </w:r>
    </w:p>
    <w:p w:rsidR="00000000" w:rsidDel="00000000" w:rsidP="00000000" w:rsidRDefault="00000000" w:rsidRPr="00000000" w14:paraId="000000C9">
      <w:pPr>
        <w:numPr>
          <w:ilvl w:val="1"/>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742wgwd1w76p" w:id="6"/>
      <w:bookmarkEnd w:id="6"/>
      <w:r w:rsidDel="00000000" w:rsidR="00000000" w:rsidRPr="00000000">
        <w:rPr>
          <w:rFonts w:ascii="Times New Roman" w:cs="Times New Roman" w:eastAsia="Times New Roman" w:hAnsi="Times New Roman"/>
          <w:rtl w:val="0"/>
        </w:rPr>
        <w:t xml:space="preserve">plan A - educate the customer that meter is in their best interest.</w:t>
      </w:r>
    </w:p>
    <w:p w:rsidR="00000000" w:rsidDel="00000000" w:rsidP="00000000" w:rsidRDefault="00000000" w:rsidRPr="00000000" w14:paraId="000000CA">
      <w:pPr>
        <w:numPr>
          <w:ilvl w:val="1"/>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977luxjnynby" w:id="7"/>
      <w:bookmarkEnd w:id="7"/>
      <w:r w:rsidDel="00000000" w:rsidR="00000000" w:rsidRPr="00000000">
        <w:rPr>
          <w:rFonts w:ascii="Times New Roman" w:cs="Times New Roman" w:eastAsia="Times New Roman" w:hAnsi="Times New Roman"/>
          <w:rtl w:val="0"/>
        </w:rPr>
        <w:t xml:space="preserve">push language into bylaws for choices of customer to hire own licenced plumber and submit licensure.  </w:t>
      </w:r>
    </w:p>
    <w:p w:rsidR="00000000" w:rsidDel="00000000" w:rsidP="00000000" w:rsidRDefault="00000000" w:rsidRPr="00000000" w14:paraId="000000CB">
      <w:pPr>
        <w:numPr>
          <w:ilvl w:val="1"/>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o3agvgiw148g" w:id="8"/>
      <w:bookmarkEnd w:id="8"/>
      <w:r w:rsidDel="00000000" w:rsidR="00000000" w:rsidRPr="00000000">
        <w:rPr>
          <w:rtl w:val="0"/>
        </w:rPr>
      </w:r>
    </w:p>
    <w:p w:rsidR="00000000" w:rsidDel="00000000" w:rsidP="00000000" w:rsidRDefault="00000000" w:rsidRPr="00000000" w14:paraId="000000CC">
      <w:pPr>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inquired about an event - </w:t>
      </w:r>
      <w:r w:rsidDel="00000000" w:rsidR="00000000" w:rsidRPr="00000000">
        <w:rPr>
          <w:rFonts w:ascii="Times New Roman" w:cs="Times New Roman" w:eastAsia="Times New Roman" w:hAnsi="Times New Roman"/>
          <w:highlight w:val="green"/>
          <w:rtl w:val="0"/>
        </w:rPr>
        <w:t xml:space="preserve">MaryAnne </w:t>
      </w:r>
      <w:r w:rsidDel="00000000" w:rsidR="00000000" w:rsidRPr="00000000">
        <w:rPr>
          <w:rFonts w:ascii="Times New Roman" w:cs="Times New Roman" w:eastAsia="Times New Roman" w:hAnsi="Times New Roman"/>
          <w:rtl w:val="0"/>
        </w:rPr>
        <w:t xml:space="preserve">to send date to Mike &amp; Tom Perry </w:t>
      </w:r>
      <w:r w:rsidDel="00000000" w:rsidR="00000000" w:rsidRPr="00000000">
        <w:rPr>
          <w:rFonts w:ascii="Times New Roman" w:cs="Times New Roman" w:eastAsia="Times New Roman" w:hAnsi="Times New Roman"/>
          <w:rtl w:val="0"/>
        </w:rPr>
        <w:t xml:space="preserve">asset management - CUPS (free program) put assets on asset template</w:t>
      </w:r>
    </w:p>
    <w:p w:rsidR="00000000" w:rsidDel="00000000" w:rsidP="00000000" w:rsidRDefault="00000000" w:rsidRPr="00000000" w14:paraId="000000CD">
      <w:pPr>
        <w:numPr>
          <w:ilvl w:val="2"/>
          <w:numId w:val="6"/>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u w:val="none"/>
        </w:rPr>
      </w:pPr>
      <w:bookmarkStart w:colFirst="0" w:colLast="0" w:name="_lpn6e2d4dt3g" w:id="9"/>
      <w:bookmarkEnd w:id="9"/>
      <w:r w:rsidDel="00000000" w:rsidR="00000000" w:rsidRPr="00000000">
        <w:rPr>
          <w:rFonts w:ascii="Times New Roman" w:cs="Times New Roman" w:eastAsia="Times New Roman" w:hAnsi="Times New Roman"/>
          <w:rtl w:val="0"/>
        </w:rPr>
        <w:t xml:space="preserve">leads to GIS map systems. (GIS sussex county)</w:t>
      </w:r>
    </w:p>
    <w:p w:rsidR="00000000" w:rsidDel="00000000" w:rsidP="00000000" w:rsidRDefault="00000000" w:rsidRPr="00000000" w14:paraId="000000CE">
      <w:pPr>
        <w:numPr>
          <w:ilvl w:val="2"/>
          <w:numId w:val="6"/>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hd w:fill="fce5cd" w:val="clear"/>
        </w:rPr>
      </w:pPr>
      <w:bookmarkStart w:colFirst="0" w:colLast="0" w:name="_69xyl21uhbw2" w:id="10"/>
      <w:bookmarkEnd w:id="10"/>
      <w:r w:rsidDel="00000000" w:rsidR="00000000" w:rsidRPr="00000000">
        <w:rPr>
          <w:rFonts w:ascii="Times New Roman" w:cs="Times New Roman" w:eastAsia="Times New Roman" w:hAnsi="Times New Roman"/>
          <w:shd w:fill="fce5cd" w:val="clear"/>
          <w:rtl w:val="0"/>
        </w:rPr>
        <w:t xml:space="preserve">Dan Yardley -</w:t>
      </w:r>
      <w:r w:rsidDel="00000000" w:rsidR="00000000" w:rsidRPr="00000000">
        <w:rPr>
          <w:rFonts w:ascii="Times New Roman" w:cs="Times New Roman" w:eastAsia="Times New Roman" w:hAnsi="Times New Roman"/>
          <w:rtl w:val="0"/>
        </w:rPr>
        <w:t xml:space="preserve"> Pello Ass were our Engineers.  There was a plan to do GIS mapping because it was required.  Dan to follow up</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bookmarkStart w:colFirst="0" w:colLast="0" w:name="_1fob9te" w:id="11"/>
      <w:bookmarkEnd w:id="11"/>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color w:val="000000"/>
          <w:sz w:val="24"/>
          <w:szCs w:val="24"/>
          <w:rtl w:val="0"/>
        </w:rPr>
        <w:t xml:space="preserve">New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usiness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znysh7" w:id="12"/>
      <w:bookmarkEnd w:id="12"/>
      <w:r w:rsidDel="00000000" w:rsidR="00000000" w:rsidRPr="00000000">
        <w:rPr>
          <w:rtl w:val="0"/>
        </w:rPr>
      </w:r>
    </w:p>
    <w:p w:rsidR="00000000" w:rsidDel="00000000" w:rsidP="00000000" w:rsidRDefault="00000000" w:rsidRPr="00000000" w14:paraId="000000D2">
      <w:pPr>
        <w:ind w:left="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Motion to adjourn meeting by Jack.  Seconded, MaryAnne.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Water District No. 1</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Township of Stillwater, County of Sussex</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 Box 71</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Stillwater, NJ 07875</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Billing No. (973) 579-1679                                                            Emergency No. (973) 579-7740</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d.comm@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